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Українська література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b w:val="1"/>
          <w:rtl w:val="0"/>
        </w:rPr>
        <w:t xml:space="preserve">Тема. </w:t>
      </w:r>
      <w:r w:rsidDel="00000000" w:rsidR="00000000" w:rsidRPr="00000000">
        <w:rPr>
          <w:b w:val="1"/>
          <w:i w:val="1"/>
          <w:rtl w:val="0"/>
        </w:rPr>
        <w:t xml:space="preserve">М.Коцюбинський.</w:t>
      </w:r>
      <w:r w:rsidDel="00000000" w:rsidR="00000000" w:rsidRPr="00000000">
        <w:rPr>
          <w:rtl w:val="0"/>
        </w:rPr>
        <w:t xml:space="preserve"> Психологічна новела “Intermezzo” з жанровими ознаками “поезії у прозі”. Автобіографічна основа.  Проблеми душевної рівноваги, повноцінного життя, специфіки творчого процесу.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b w:val="1"/>
          <w:rtl w:val="0"/>
        </w:rPr>
        <w:t xml:space="preserve">Мета. </w:t>
      </w:r>
      <w:r w:rsidDel="00000000" w:rsidR="00000000" w:rsidRPr="00000000">
        <w:rPr>
          <w:rtl w:val="0"/>
        </w:rPr>
        <w:t xml:space="preserve">Зануритися у внутрішній світ героїв (та і самого автора), навчимося через художнє слово відчувати внутрішній стан людини, зосередимо увагу на ознаках імпресіонізму в літературі, познайомимося з новими літературними термінами, розвивати творчі здібності, вміння цінувати миті життя, виховувати любов до природи. 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b w:val="1"/>
          <w:rtl w:val="0"/>
        </w:rPr>
        <w:t xml:space="preserve">Тип уроку: </w:t>
      </w:r>
      <w:r w:rsidDel="00000000" w:rsidR="00000000" w:rsidRPr="00000000">
        <w:rPr>
          <w:rtl w:val="0"/>
        </w:rPr>
        <w:t xml:space="preserve">комбінований..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Хід уроку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Організація учнів до уроку.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Пропоную розпочати урок з перегляду ролика  , який буде знайомий більшості , адже ми живемо в активному, буремному подіями місті.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(буктрейлер – відео)</w:t>
      </w:r>
    </w:p>
    <w:p w:rsidR="00000000" w:rsidDel="00000000" w:rsidP="00000000" w:rsidRDefault="00000000" w:rsidRPr="00000000" w14:paraId="00000009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https://drive.google.com/file/d/1TWRZCfB3a5jdr7eqcEx5lVqC_OzUuyTM/view?usp=share_link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Знайомі відчуття? Тому сьогодні на уроці ми спробуємо пошукати шляхи виходу з таких емоційних станів саме за допомогою літератури, а за приклад візьмемо новелу Михайла Коцюбинського “Intermezzo”.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Пригадаймо, а….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Актуалізація знань 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Які нові тенденції у літературу поч..20-го ст. уводить Коцюбинський?</w:t>
      </w:r>
    </w:p>
    <w:p w:rsidR="00000000" w:rsidDel="00000000" w:rsidP="00000000" w:rsidRDefault="00000000" w:rsidRPr="00000000" w14:paraId="0000000F">
      <w:pPr>
        <w:ind w:left="360" w:firstLine="0"/>
        <w:rPr/>
      </w:pPr>
      <w:r w:rsidDel="00000000" w:rsidR="00000000" w:rsidRPr="00000000">
        <w:rPr>
          <w:rtl w:val="0"/>
        </w:rPr>
        <w:t xml:space="preserve">(модернізм, імпресіонізм)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Що ви знаєте про імпресіонізм?</w:t>
        <w:br w:type="textWrapping"/>
        <w:t xml:space="preserve">(слайд №2)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https://docs.google.com/presentation/d/1SNjXhkqXMmMDWC4Sr_Nis7PwWzj_OMWQ/edit?usp=share_link&amp;ouid=112184529749129686820&amp;rtpof=true&amp;sd=true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Що таке новела, її ознаки?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(слайд№3)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https://docs.google.com/presentation/d/1SNjXhkqXMmMDWC4Sr_Nis7PwWzj_OMWQ/edit#slide=id.p3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Доведіть , що «Intermezzo» - за жанром новела.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Справжня подія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Загострений конфлікт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Динамічний сюжет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Обмежена кількість дійових осіб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Невеликий обсяг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Несподіваний фінал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https://learningapps.org/watch?v=pkxjffgoj23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/>
        <w:drawing>
          <wp:inline distB="114300" distT="114300" distL="114300" distR="114300">
            <wp:extent cx="1544430" cy="1544430"/>
            <wp:effectExtent b="0" l="0" r="0" t="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4430" cy="1544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Провідний мотив новели ? (Митець і суспільство, заклик оновитися духовно,витіснити дисгармонію , зло, що панує у світі)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 яких композиційних вузлів складається новела?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вихідний момент – утома,виїзд за місто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розвиток почуття – відпочинок на природі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кульмінація – зустріч із селянином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резюме – приплив сил, заклик протистояти злу.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https://learningapps.org/watch?v=pwdrcdo6c23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/>
        <w:drawing>
          <wp:inline distB="114300" distT="114300" distL="114300" distR="114300">
            <wp:extent cx="1656000" cy="1659523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6000" cy="16595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Мотивація діяльності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Представлення портретів М.Коцюбинського (слайд №4)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Спробуйте охарактеризувати 1-2 словами митця (запис на дошці) інтелігент, сонцепоклонник, вишуканий, позитивний……..            якщо є, то зазначити худ. засоби.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3111500</wp:posOffset>
                </wp:positionH>
                <wp:positionV relativeFrom="paragraph">
                  <wp:posOffset>228600</wp:posOffset>
                </wp:positionV>
                <wp:extent cx="0" cy="254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70154" y="3780000"/>
                          <a:ext cx="351693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3111500</wp:posOffset>
                </wp:positionH>
                <wp:positionV relativeFrom="paragraph">
                  <wp:posOffset>228600</wp:posOffset>
                </wp:positionV>
                <wp:extent cx="0" cy="25400"/>
                <wp:effectExtent b="0" l="0" r="0" t="0"/>
                <wp:wrapNone/>
                <wp:docPr id="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Уявіть ,що перед вами сам М.Коцюбинський, я спробую вжитися у цю роль, щоб у формі діалогу розібрати ключові моменти новели. Щось спільне можна ж виокремити?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А що молодь 21-го століття знає про моє життя початку 20-го ст. , що підштовхнули до написання “Intermezzo”?  ( розправа  російського самодержавства над революціонерами,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позичка у банку для придбання садиби, фізичне та емоційне виснаження, кохання до Олександри Аклаксіної)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Отже , можна вважати твір автобіографічним?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Чи носять ці події драматичний характер?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що ,можливо, здивувало вас,коли почали читати цей прозовий твір?</w:t>
      </w:r>
    </w:p>
    <w:p w:rsidR="00000000" w:rsidDel="00000000" w:rsidP="00000000" w:rsidRDefault="00000000" w:rsidRPr="00000000" w14:paraId="00000033">
      <w:pPr>
        <w:ind w:left="1080" w:firstLine="0"/>
        <w:rPr/>
      </w:pPr>
      <w:r w:rsidDel="00000000" w:rsidR="00000000" w:rsidRPr="00000000">
        <w:rPr>
          <w:rtl w:val="0"/>
        </w:rPr>
        <w:t xml:space="preserve">(дійові особи)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якого літературного роду це характерно? ( драма)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Отже, новела носить драматичний характер.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 в “Intermezzo” змальована якась конкретна подія з мого життя? (ні, лише враження,емоції , відчуття)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https://docs.google.com/presentation/d/1SNjXhkqXMmMDWC4Sr_Nis7PwWzj_OMWQ/edit#slide=id.p5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Використовуючи текст, спробуймо довести, що “Intermezzo” – це імпресіоністична новела.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Найтонші зміни 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утомився. Мене втомили люди. Мені докучило бути заїздом, де вічно товчуться оті створіння, кричать, метушаться і смітять. Повідчиняти вікна! Провітрить оселю! Викинуть разом із сміттям і тих, що смітять. 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чую, як чуже існування входить в моє, мов повітря крізь вікна і двері, як води притоків у річку. Я не можу розминутись з людиною).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Миттєві враження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(Я тепер маю окремий світ, він наче перлова скойка: стулились краями дві половини — одна зелена, друга блакитна — й замкнули у собі сонце, немов перлину. А я там ходжу і шукаю спокою. Йду. Невідступно за мною летить хмарка дрібненьких мушок. Можу подумать , що я планета, яка посувається разом із сателітами. Бачу, як синє небо надвоє розтяли чорні дихаючі крила ворони. І від того — синіше небо; чорніші крила.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Раптом все гасне, вмирає. Здригаюсь. Що таке? Звідки? Тінь? Невже хтось третій? Ні, тільки хмарка. Одна хвилинка темного горя — і вмить усміхнулось направо, усміхнулось наліво — і золоте поле махнуло крилами аж до країв синього неба. Наче хотіло злетіти. Тоді тільки передо мною встала його безмежність, тепла, жива, непереможна міць. Вівса, пшениці, ячмені — все се зіллялось в одну могутню хвилю; вона все топить, все забирає в полон. Молода сила тремтить і поривав з кожної жилки стебла; клекотить в соках надія й те велике жадання, що його звати — плодючість. Я тільки тепер побачив село — нужденну купку солом’яних стріх. Воно ледве помітне. Його обняли й здушили зелені руки, що простяглися під самі хати. Воно заплуталось в ниві, як в павутинні мушка. Що значить для тої сили оті хатки? Нічого. Зіллються над ними зелені хвилі й поглинуть. Що значить для них людина? Нічого. Он вийшла в поле дрібна біленька цятка і потопла у нім. Вона кричить? Співає? І робить рух? Німа безвладність просторів все се ковтнула. І знов нічого. Навіть сліди людини затерті й закриті: поле сховало стежки і дороги. Воно лиш котить та й котить зелені хвилі і хлюпає ними аж в краї неба. Над всім панує тільки ритмічний, стриманий шум, спокійний, певний у собі, як живчик вічності. Як крила тих вітряків, що чорніють над полем: байдужно і безупинно роблять в повітрі круг.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Сіра маленька пташка, як грудка землі, низько висіла над полем. Тріпала крильми на місці напружено, часто і важко тягнула вгору невидиму струну від землі аж до неба. Струна тремтіла й гучала. Тоді, скінчивши, падала тихо униз, натягала другу з неба на землю. Єднала небо з землею в голосну арфу і грала на струнах симфонію поля.)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Слухові, зорові образи -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(Поїзд летів, повний людського гаму.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трах-тарах-тах… трах-тарах;тах… Дивізія наша стояла тоді… трах-тарах-тах… Ви куди ідете?.. Прошу білети… трах-тарах-тах… трах-тарах-тах…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Розплющую очі і раптом бачу у вікнах глибоке небо і віти берези. Кує зозуля. Б’є молоточком у кришталевий великий дзвін — ку-ку! ку-ку! — і сіє тишу по травах. Уявляється раптом зелений двір — він вже поглинув мою кімнату, — я зскакую з ліжка і гукаю в вікно до зозулі: «Ку-ку… ку-ку…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Мої дні течуть тепер серед степу, серед долини, налитої зеленим хлібом. Безконечні стежки, скриті, інтимні, наче для самих близьких, водять мене по нивах, а ниви котять та й котять зелені хвилі і хлюпають ними аж в краї неба. 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Лаконізм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Говори,говори. Що говорити?....А в нього аж п‘ять ротів, як вітряків…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 на тиждень б’ють людину в лице. Говори,говори.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Між людьми,як між вовками. Говори,говори.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Говори,говори. Розпечи гнівом небесну баню. Покрий її хмарами твойого горя. Освіжи небо і землю.)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Ключовою ознакою імпресіонізму в художньому творі є психологізм у змалюванні персонажів.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Літературні критики визначають жанр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“Intermezzo” ще і як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психологічна новела.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(слайд № 6)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https://docs.google.com/presentation/d/1SNjXhkqXMmMDWC4Sr_Nis7PwWzj_OMWQ/edit#slide=id.p6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(Символічні) образи твору (слад №7)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sz w:val="28"/>
          <w:szCs w:val="28"/>
        </w:rPr>
      </w:pPr>
      <w:hyperlink r:id="rId1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https://docs.google.com/presentation/d/1SNjXhkqXMmMDWC4Sr_Nis7PwWzj_OMWQ/edit#slide=id.p7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Моя утома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зневіра, депресія,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розчарування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50800</wp:posOffset>
                </wp:positionV>
                <wp:extent cx="296350" cy="1090979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02588" y="3239273"/>
                          <a:ext cx="286825" cy="1081454"/>
                        </a:xfrm>
                        <a:prstGeom prst="leftBrace">
                          <a:avLst>
                            <a:gd fmla="val 8333" name="adj1"/>
                            <a:gd fmla="val 50000" name="adj2"/>
                          </a:avLst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50800</wp:posOffset>
                </wp:positionV>
                <wp:extent cx="296350" cy="1090979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350" cy="10909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3416300</wp:posOffset>
                </wp:positionH>
                <wp:positionV relativeFrom="paragraph">
                  <wp:posOffset>50800</wp:posOffset>
                </wp:positionV>
                <wp:extent cx="287557" cy="109093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06984" y="3239298"/>
                          <a:ext cx="278032" cy="1081405"/>
                        </a:xfrm>
                        <a:prstGeom prst="rightBrace">
                          <a:avLst>
                            <a:gd fmla="val 8333" name="adj1"/>
                            <a:gd fmla="val 50000" name="adj2"/>
                          </a:avLst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3416300</wp:posOffset>
                </wp:positionH>
                <wp:positionV relativeFrom="paragraph">
                  <wp:posOffset>50800</wp:posOffset>
                </wp:positionV>
                <wp:extent cx="287557" cy="1090930"/>
                <wp:effectExtent b="0" l="0" r="0" t="0"/>
                <wp:wrapNone/>
                <wp:docPr id="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557" cy="1090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Залізна рука города –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потяг, місто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мінорні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Людське горе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становище народу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Ниви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життєва енергія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3606800</wp:posOffset>
                </wp:positionH>
                <wp:positionV relativeFrom="paragraph">
                  <wp:posOffset>-63499</wp:posOffset>
                </wp:positionV>
                <wp:extent cx="378802" cy="28670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61362" y="2351250"/>
                          <a:ext cx="369277" cy="2857500"/>
                        </a:xfrm>
                        <a:prstGeom prst="rightBrace">
                          <a:avLst>
                            <a:gd fmla="val 8333" name="adj1"/>
                            <a:gd fmla="val 50000" name="adj2"/>
                          </a:avLst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3606800</wp:posOffset>
                </wp:positionH>
                <wp:positionV relativeFrom="paragraph">
                  <wp:posOffset>-63499</wp:posOffset>
                </wp:positionV>
                <wp:extent cx="378802" cy="2867025"/>
                <wp:effectExtent b="0" l="0" r="0" t="0"/>
                <wp:wrapNone/>
                <wp:docPr id="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802" cy="2867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Сонце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вічність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вівчарки –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Пава – дворянство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Трепов – жандармерія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мажорні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Оверко – селянство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Зозуля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надія та життя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Жайворонки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творче піднесення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Сергій Єфремов назвав “Intermezzo” «новелою душі», а Ніна Горик указала , що шедевр Коцюбинського – «своєрідна поетична кардіограма внутрішнього стану митця.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Що дає підстави говорити про “Intermezzo” як поетичний твір? ( Ліричний герой , емоції, почуття, ритмічність прози).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Тому ще одним поняттям , яке цілком відповідатиме жанровим ознакам твору, є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поезія в прозі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(слайд № 9)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Створення сенканів.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Спробуймо відчути себе майстрами слова, долучившись до створення сенканів.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(слайд № 10)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4d4d4d"/>
          <w:sz w:val="24"/>
          <w:szCs w:val="24"/>
          <w:u w:val="none"/>
          <w:shd w:fill="f5f5f5" w:val="clear"/>
          <w:vertAlign w:val="baseline"/>
          <w:rtl w:val="0"/>
        </w:rPr>
        <w:t xml:space="preserve">Сенкан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d4d4d"/>
          <w:sz w:val="24"/>
          <w:szCs w:val="24"/>
          <w:u w:val="none"/>
          <w:shd w:fill="f5f5f5" w:val="clear"/>
          <w:vertAlign w:val="baseline"/>
          <w:rtl w:val="0"/>
        </w:rPr>
        <w:t xml:space="preserve"> — це вірш, що складається з п’яти рядків.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d4d4d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d4d4d"/>
          <w:sz w:val="24"/>
          <w:szCs w:val="24"/>
          <w:u w:val="none"/>
          <w:shd w:fill="f5f5f5" w:val="clear"/>
          <w:vertAlign w:val="baseline"/>
          <w:rtl w:val="0"/>
        </w:rPr>
        <w:t xml:space="preserve">Слово ”сенкан” походить від французького слова ”п’ять” і позначає вірш у п’ять рядків.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d4d4d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d4d4d"/>
          <w:sz w:val="24"/>
          <w:szCs w:val="24"/>
          <w:u w:val="none"/>
          <w:shd w:fill="f5f5f5" w:val="clear"/>
          <w:vertAlign w:val="baseline"/>
          <w:rtl w:val="0"/>
        </w:rPr>
        <w:t xml:space="preserve">1. перший рядок має містити слово, яке позначає тему (звичайно, це іменник)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d4d4d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d4d4d"/>
          <w:sz w:val="24"/>
          <w:szCs w:val="24"/>
          <w:u w:val="none"/>
          <w:shd w:fill="f5f5f5" w:val="clear"/>
          <w:vertAlign w:val="baseline"/>
          <w:rtl w:val="0"/>
        </w:rPr>
        <w:t xml:space="preserve">2. Другий рядок – це опис теми, який складається з двох слів (два прикметника)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d4d4d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d4d4d"/>
          <w:sz w:val="24"/>
          <w:szCs w:val="24"/>
          <w:u w:val="none"/>
          <w:shd w:fill="f5f5f5" w:val="clear"/>
          <w:vertAlign w:val="baseline"/>
          <w:rtl w:val="0"/>
        </w:rPr>
        <w:t xml:space="preserve">3. Третій рядок називає дію, пов’язану з темою, і складається з трьох слів (звичайно це дієслова).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d4d4d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d4d4d"/>
          <w:sz w:val="24"/>
          <w:szCs w:val="24"/>
          <w:u w:val="none"/>
          <w:shd w:fill="f5f5f5" w:val="clear"/>
          <w:vertAlign w:val="baseline"/>
          <w:rtl w:val="0"/>
        </w:rPr>
        <w:t xml:space="preserve">4. Четвертий рядок є фразою, яка складається з чотирьох слів і висловлює ставлення до теми, почуття з приводу обговорюваного.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d4d4d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d4d4d"/>
          <w:sz w:val="24"/>
          <w:szCs w:val="24"/>
          <w:u w:val="none"/>
          <w:shd w:fill="f5f5f5" w:val="clear"/>
          <w:vertAlign w:val="baseline"/>
          <w:rtl w:val="0"/>
        </w:rPr>
        <w:t xml:space="preserve">5. Останній рядок складається з одного слова — синоніма до першого слова, в ньому висловлюється сутність теми, ніби робиться підсумок.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Коцюбинський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Європейський, талановитий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Виснажився, перепочив, творив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Обов’язок митця – служити людям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Сонцепоклонник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Завдання по рядах ( 1-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“Intermezzo”, 2- новела, 3- сонце, 4- утома, 5- ниви, 6- природа)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Підсумок уроку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Літературна гра «Закінчи речення»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b w:val="1"/>
          <w:sz w:val="28"/>
          <w:szCs w:val="28"/>
        </w:rPr>
      </w:pPr>
      <w:hyperlink r:id="rId21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https://docs.google.com/forms/d/e/1FAIpQLScee7WJzMKjjiCjnFBSi0eV94MR09hKrEC5BqRIU4iOyoPvng/viewform?usp=share_link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Оцінювання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Д.з. (Слайд №13)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/>
      </w:pPr>
      <w:bookmarkStart w:colFirst="0" w:colLast="0" w:name="_heading=h.kvpapvwjbhlu" w:id="1"/>
      <w:bookmarkEnd w:id="1"/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https://docs.google.com/presentation/d/1SNjXhkqXMmMDWC4Sr_Nis7PwWzj_OMWQ/edit#slide=id.p13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/>
      </w:pPr>
      <w:bookmarkStart w:colFirst="0" w:colLast="0" w:name="_heading=h.j2e8hvnyaftc" w:id="2"/>
      <w:bookmarkEnd w:id="2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66E41"/>
    <w:pPr>
      <w:spacing w:after="0" w:line="240" w:lineRule="auto"/>
    </w:pPr>
    <w:rPr>
      <w:rFonts w:ascii="Times New Roman" w:cs="Times New Roman" w:eastAsia="MS Mincho" w:hAnsi="Times New Roman"/>
      <w:sz w:val="24"/>
      <w:szCs w:val="24"/>
      <w:lang w:eastAsia="ja-JP" w:val="uk-UA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EC330C"/>
    <w:pPr>
      <w:ind w:left="720"/>
      <w:contextualSpacing w:val="1"/>
    </w:pPr>
  </w:style>
  <w:style w:type="paragraph" w:styleId="a4">
    <w:name w:val="Normal (Web)"/>
    <w:basedOn w:val="a"/>
    <w:uiPriority w:val="99"/>
    <w:unhideWhenUsed w:val="1"/>
    <w:rsid w:val="008F42C1"/>
    <w:pPr>
      <w:spacing w:after="100" w:afterAutospacing="1" w:before="100" w:beforeAutospacing="1"/>
    </w:pPr>
    <w:rPr>
      <w:rFonts w:eastAsia="Times New Roman"/>
      <w:lang w:eastAsia="ru-RU" w:val="ru-RU"/>
    </w:rPr>
  </w:style>
  <w:style w:type="character" w:styleId="apple-converted-space" w:customStyle="1">
    <w:name w:val="apple-converted-space"/>
    <w:basedOn w:val="a0"/>
    <w:rsid w:val="008F42C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.png"/><Relationship Id="rId11" Type="http://schemas.openxmlformats.org/officeDocument/2006/relationships/image" Target="media/image2.png"/><Relationship Id="rId22" Type="http://schemas.openxmlformats.org/officeDocument/2006/relationships/hyperlink" Target="https://docs.google.com/presentation/d/1SNjXhkqXMmMDWC4Sr_Nis7PwWzj_OMWQ/edit#slide=id.p13" TargetMode="External"/><Relationship Id="rId10" Type="http://schemas.openxmlformats.org/officeDocument/2006/relationships/hyperlink" Target="https://learningapps.org/watch?v=pkxjffgoj23" TargetMode="External"/><Relationship Id="rId21" Type="http://schemas.openxmlformats.org/officeDocument/2006/relationships/hyperlink" Target="https://docs.google.com/forms/d/e/1FAIpQLScee7WJzMKjjiCjnFBSi0eV94MR09hKrEC5BqRIU4iOyoPvng/viewform?usp=share_link" TargetMode="External"/><Relationship Id="rId13" Type="http://schemas.openxmlformats.org/officeDocument/2006/relationships/image" Target="media/image1.png"/><Relationship Id="rId12" Type="http://schemas.openxmlformats.org/officeDocument/2006/relationships/hyperlink" Target="https://learningapps.org/watch?v=pwdrcdo6c2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presentation/d/1SNjXhkqXMmMDWC4Sr_Nis7PwWzj_OMWQ/edit#slide=id.p3" TargetMode="External"/><Relationship Id="rId15" Type="http://schemas.openxmlformats.org/officeDocument/2006/relationships/hyperlink" Target="https://docs.google.com/presentation/d/1SNjXhkqXMmMDWC4Sr_Nis7PwWzj_OMWQ/edit#slide=id.p5" TargetMode="External"/><Relationship Id="rId14" Type="http://schemas.openxmlformats.org/officeDocument/2006/relationships/image" Target="media/image5.png"/><Relationship Id="rId17" Type="http://schemas.openxmlformats.org/officeDocument/2006/relationships/hyperlink" Target="https://docs.google.com/presentation/d/1SNjXhkqXMmMDWC4Sr_Nis7PwWzj_OMWQ/edit#slide=id.p7" TargetMode="External"/><Relationship Id="rId16" Type="http://schemas.openxmlformats.org/officeDocument/2006/relationships/hyperlink" Target="https://docs.google.com/presentation/d/1SNjXhkqXMmMDWC4Sr_Nis7PwWzj_OMWQ/edit#slide=id.p6" TargetMode="External"/><Relationship Id="rId5" Type="http://schemas.openxmlformats.org/officeDocument/2006/relationships/styles" Target="styles.xml"/><Relationship Id="rId19" Type="http://schemas.openxmlformats.org/officeDocument/2006/relationships/image" Target="media/image6.png"/><Relationship Id="rId6" Type="http://schemas.openxmlformats.org/officeDocument/2006/relationships/customXml" Target="../customXML/item1.xml"/><Relationship Id="rId18" Type="http://schemas.openxmlformats.org/officeDocument/2006/relationships/image" Target="media/image3.png"/><Relationship Id="rId7" Type="http://schemas.openxmlformats.org/officeDocument/2006/relationships/hyperlink" Target="https://drive.google.com/file/d/1TWRZCfB3a5jdr7eqcEx5lVqC_OzUuyTM/view?usp=share_link" TargetMode="External"/><Relationship Id="rId8" Type="http://schemas.openxmlformats.org/officeDocument/2006/relationships/hyperlink" Target="https://docs.google.com/presentation/d/1SNjXhkqXMmMDWC4Sr_Nis7PwWzj_OMWQ/edit?usp=share_link&amp;ouid=112184529749129686820&amp;rtpof=true&amp;sd=tru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uCnvM+C3VHk3GDu7kzWzNkVXQQ==">AMUW2mUmoDSzpqUauMgOmKma4jVPrwR7w276QK1c/12RnWWY+midkUqzdiGAljkGqAUqiE91HD8mc11jjFxcVGmkp9Q6zSryZOKqPwDC51IuHrhb8uHQsMhg1URLcFigaL8ppLSDfm+hFwwEa69AEM0wkwziOARJZLNAwv/Cs/bGuxpwc3tRO+A=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2018-01-20T23:42:00Z</dcterms:created>
  <dc:creator>NONE</dc:creator>
</cp:coreProperties>
</file>